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E153" w14:textId="0E467637" w:rsidR="009A7D8B" w:rsidRPr="00EC33D1" w:rsidRDefault="00016B3D" w:rsidP="00016B3D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C33D1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THE MUCH HADHAM PARISH LIGHTING PROJECT – SURVEY FORM</w:t>
      </w:r>
    </w:p>
    <w:p w14:paraId="76F5A272" w14:textId="0C200C94" w:rsidR="00EC33D1" w:rsidRPr="00EC33D1" w:rsidRDefault="00EC33D1" w:rsidP="00EC33D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bookmarkStart w:id="0" w:name="_Hlk43470977"/>
      <w:r w:rsidRPr="00EC33D1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respond by either completing the online survey, sending your responses to </w:t>
      </w:r>
      <w:hyperlink r:id="rId4" w:history="1">
        <w:r w:rsidRPr="00EC33D1">
          <w:rPr>
            <w:rFonts w:ascii="Arial" w:eastAsia="Times New Roman" w:hAnsi="Arial" w:cs="Arial"/>
            <w:b/>
            <w:bCs/>
            <w:color w:val="1155CC"/>
            <w:u w:val="single"/>
            <w:lang w:eastAsia="en-GB"/>
          </w:rPr>
          <w:t>info@muchhadhamparishcouncil.co.uk</w:t>
        </w:r>
      </w:hyperlink>
      <w:r w:rsidRPr="00EC33D1">
        <w:rPr>
          <w:rFonts w:ascii="Arial" w:eastAsia="Times New Roman" w:hAnsi="Arial" w:cs="Arial"/>
          <w:b/>
          <w:bCs/>
          <w:color w:val="000000"/>
          <w:lang w:eastAsia="en-GB"/>
        </w:rPr>
        <w:t xml:space="preserve"> or posting your responses to 40 Calverley Close, </w:t>
      </w:r>
      <w:r w:rsidR="00AC0EDF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EC33D1">
        <w:rPr>
          <w:rFonts w:ascii="Arial" w:eastAsia="Times New Roman" w:hAnsi="Arial" w:cs="Arial"/>
          <w:b/>
          <w:bCs/>
          <w:color w:val="000000"/>
          <w:lang w:eastAsia="en-GB"/>
        </w:rPr>
        <w:t>Bishop’s Stortford CM23 4JJ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by </w:t>
      </w:r>
      <w:r w:rsidRPr="00EC33D1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July 15</w:t>
      </w:r>
      <w:r w:rsidRPr="00EC33D1">
        <w:rPr>
          <w:rFonts w:ascii="Arial" w:eastAsia="Times New Roman" w:hAnsi="Arial" w:cs="Arial"/>
          <w:b/>
          <w:bCs/>
          <w:color w:val="000000"/>
          <w:u w:val="single"/>
          <w:vertAlign w:val="superscript"/>
          <w:lang w:eastAsia="en-GB"/>
        </w:rPr>
        <w:t>th</w:t>
      </w:r>
      <w:r w:rsidRPr="00EC33D1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2020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bookmarkEnd w:id="0"/>
    <w:p w14:paraId="19DF0E7D" w14:textId="77777777" w:rsidR="00EC33D1" w:rsidRPr="00EC33D1" w:rsidRDefault="00EC33D1" w:rsidP="00EC33D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C33D1">
        <w:rPr>
          <w:rFonts w:ascii="Arial" w:eastAsia="Times New Roman" w:hAnsi="Arial" w:cs="Arial"/>
          <w:b/>
          <w:bCs/>
          <w:color w:val="000000"/>
          <w:lang w:eastAsia="en-GB"/>
        </w:rPr>
        <w:t>We would be grateful if you would respond to the following questions with a simple yes or no:</w:t>
      </w:r>
      <w:r w:rsidRPr="00EC33D1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EC33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(Please circle applicable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05"/>
        <w:gridCol w:w="1247"/>
      </w:tblGrid>
      <w:tr w:rsidR="00EC33D1" w:rsidRPr="00EC33D1" w14:paraId="655E8FC6" w14:textId="77777777" w:rsidTr="00AC0EDF">
        <w:trPr>
          <w:trHeight w:val="794"/>
        </w:trPr>
        <w:tc>
          <w:tcPr>
            <w:tcW w:w="704" w:type="dxa"/>
            <w:vAlign w:val="center"/>
          </w:tcPr>
          <w:p w14:paraId="1D3BA3D5" w14:textId="77777777" w:rsidR="00EC33D1" w:rsidRPr="00EC33D1" w:rsidRDefault="00EC33D1" w:rsidP="00AC0ED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</w:t>
            </w:r>
          </w:p>
        </w:tc>
        <w:tc>
          <w:tcPr>
            <w:tcW w:w="8505" w:type="dxa"/>
            <w:vAlign w:val="center"/>
          </w:tcPr>
          <w:p w14:paraId="1408F4BA" w14:textId="77777777" w:rsidR="00EC33D1" w:rsidRPr="00EC33D1" w:rsidRDefault="00EC33D1" w:rsidP="00AC0ED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Are you in favour of Much Hadham Parish Council proceeding with its project to upgrade the parish lighting?</w:t>
            </w:r>
          </w:p>
        </w:tc>
        <w:tc>
          <w:tcPr>
            <w:tcW w:w="1247" w:type="dxa"/>
            <w:vAlign w:val="center"/>
          </w:tcPr>
          <w:p w14:paraId="36A14EF3" w14:textId="77777777" w:rsidR="00EC33D1" w:rsidRPr="00EC33D1" w:rsidRDefault="00EC33D1" w:rsidP="00D237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YES/NO</w:t>
            </w:r>
          </w:p>
        </w:tc>
      </w:tr>
      <w:tr w:rsidR="00EC33D1" w:rsidRPr="00EC33D1" w14:paraId="02A0FA25" w14:textId="77777777" w:rsidTr="00AC0EDF">
        <w:trPr>
          <w:trHeight w:val="794"/>
        </w:trPr>
        <w:tc>
          <w:tcPr>
            <w:tcW w:w="704" w:type="dxa"/>
            <w:vAlign w:val="center"/>
          </w:tcPr>
          <w:p w14:paraId="77BE946A" w14:textId="77777777" w:rsidR="00EC33D1" w:rsidRPr="00EC33D1" w:rsidRDefault="00EC33D1" w:rsidP="00AC0ED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</w:t>
            </w:r>
          </w:p>
        </w:tc>
        <w:tc>
          <w:tcPr>
            <w:tcW w:w="8505" w:type="dxa"/>
            <w:vAlign w:val="center"/>
          </w:tcPr>
          <w:p w14:paraId="65509F84" w14:textId="77777777" w:rsidR="00EC33D1" w:rsidRPr="00EC33D1" w:rsidRDefault="00EC33D1" w:rsidP="00AC0ED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Are you in favour of Much Hadham Parish Council taking out a loan for this project so that it can be done now?</w:t>
            </w:r>
          </w:p>
        </w:tc>
        <w:tc>
          <w:tcPr>
            <w:tcW w:w="1247" w:type="dxa"/>
            <w:vAlign w:val="center"/>
          </w:tcPr>
          <w:p w14:paraId="61047247" w14:textId="77777777" w:rsidR="00EC33D1" w:rsidRPr="00EC33D1" w:rsidRDefault="00EC33D1" w:rsidP="00D237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YES/NO</w:t>
            </w:r>
          </w:p>
        </w:tc>
      </w:tr>
      <w:tr w:rsidR="00EC33D1" w:rsidRPr="00EC33D1" w14:paraId="2417FF1E" w14:textId="77777777" w:rsidTr="00D2371F">
        <w:tc>
          <w:tcPr>
            <w:tcW w:w="704" w:type="dxa"/>
          </w:tcPr>
          <w:p w14:paraId="74A90394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05" w:type="dxa"/>
          </w:tcPr>
          <w:p w14:paraId="12FB3012" w14:textId="495500DB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3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Any other comments</w:t>
            </w:r>
            <w:r w:rsidR="00AC0E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?</w:t>
            </w:r>
          </w:p>
          <w:p w14:paraId="496FCAED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0C8BC43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FEB5233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1BD2BAB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141215A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AA9588F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47" w:type="dxa"/>
          </w:tcPr>
          <w:p w14:paraId="6DB717C6" w14:textId="77777777" w:rsidR="00EC33D1" w:rsidRPr="00EC33D1" w:rsidRDefault="00EC33D1" w:rsidP="00D2371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47A2E2DC" w14:textId="77777777" w:rsidR="00EC33D1" w:rsidRPr="00EC33D1" w:rsidRDefault="00EC33D1" w:rsidP="00EC33D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586991" w14:textId="77777777" w:rsidR="00EC33D1" w:rsidRPr="00EC33D1" w:rsidRDefault="00EC33D1" w:rsidP="00EC33D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C33D1">
        <w:rPr>
          <w:rFonts w:ascii="Arial" w:eastAsia="Times New Roman" w:hAnsi="Arial" w:cs="Arial"/>
          <w:b/>
          <w:bCs/>
          <w:color w:val="000000"/>
          <w:lang w:eastAsia="en-GB"/>
        </w:rPr>
        <w:t>Many thanks</w:t>
      </w:r>
    </w:p>
    <w:p w14:paraId="22D6CAFA" w14:textId="5D0EA3D4" w:rsidR="00EC33D1" w:rsidRDefault="00EC33D1" w:rsidP="00EC33D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C33D1">
        <w:rPr>
          <w:rFonts w:ascii="Arial" w:eastAsia="Times New Roman" w:hAnsi="Arial" w:cs="Arial"/>
          <w:b/>
          <w:bCs/>
          <w:color w:val="000000"/>
          <w:lang w:eastAsia="en-GB"/>
        </w:rPr>
        <w:t>Much Hadham Parish Council</w:t>
      </w:r>
    </w:p>
    <w:p w14:paraId="15AFE6CB" w14:textId="77777777" w:rsidR="00AC0EDF" w:rsidRPr="00AC0EDF" w:rsidRDefault="00AC0EDF" w:rsidP="00EC33D1">
      <w:pPr>
        <w:spacing w:after="12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2F50A0B" w14:textId="19BB4F62" w:rsidR="00EC33D1" w:rsidRPr="00EC33D1" w:rsidRDefault="00EC33D1" w:rsidP="00016B3D">
      <w:pPr>
        <w:spacing w:after="12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EC33D1">
        <w:rPr>
          <w:rFonts w:ascii="Arial" w:eastAsia="Times New Roman" w:hAnsi="Arial" w:cs="Arial"/>
          <w:b/>
          <w:bCs/>
          <w:u w:val="single"/>
          <w:lang w:eastAsia="en-GB"/>
        </w:rPr>
        <w:t>Background to the project:</w:t>
      </w:r>
    </w:p>
    <w:p w14:paraId="660C0ACA" w14:textId="2535907E" w:rsidR="009A7D8B" w:rsidRPr="00EC33D1" w:rsidRDefault="009A7D8B" w:rsidP="00016B3D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Our </w:t>
      </w:r>
      <w:r w:rsidR="00EC4A8B" w:rsidRPr="00EC33D1">
        <w:rPr>
          <w:rFonts w:ascii="Arial" w:eastAsia="Times New Roman" w:hAnsi="Arial" w:cs="Arial"/>
          <w:lang w:eastAsia="en-GB"/>
        </w:rPr>
        <w:t xml:space="preserve">older </w:t>
      </w:r>
      <w:r w:rsidRPr="00EC33D1">
        <w:rPr>
          <w:rFonts w:ascii="Arial" w:eastAsia="Times New Roman" w:hAnsi="Arial" w:cs="Arial"/>
          <w:lang w:eastAsia="en-GB"/>
        </w:rPr>
        <w:t xml:space="preserve">streetlighting </w:t>
      </w:r>
      <w:r w:rsidR="005E0B55" w:rsidRPr="00EC33D1">
        <w:rPr>
          <w:rFonts w:ascii="Arial" w:eastAsia="Times New Roman" w:hAnsi="Arial" w:cs="Arial"/>
          <w:lang w:eastAsia="en-GB"/>
        </w:rPr>
        <w:t xml:space="preserve">is </w:t>
      </w:r>
      <w:r w:rsidRPr="00EC33D1">
        <w:rPr>
          <w:rFonts w:ascii="Arial" w:eastAsia="Times New Roman" w:hAnsi="Arial" w:cs="Arial"/>
          <w:lang w:eastAsia="en-GB"/>
        </w:rPr>
        <w:t>increasingly unreliable</w:t>
      </w:r>
      <w:r w:rsidR="00F94F7E" w:rsidRPr="00EC33D1">
        <w:rPr>
          <w:rFonts w:ascii="Arial" w:eastAsia="Times New Roman" w:hAnsi="Arial" w:cs="Arial"/>
          <w:lang w:eastAsia="en-GB"/>
        </w:rPr>
        <w:t xml:space="preserve"> and has a high carbon footprint</w:t>
      </w:r>
      <w:r w:rsidR="004451E6" w:rsidRPr="00EC33D1">
        <w:rPr>
          <w:rFonts w:ascii="Arial" w:eastAsia="Times New Roman" w:hAnsi="Arial" w:cs="Arial"/>
          <w:lang w:eastAsia="en-GB"/>
        </w:rPr>
        <w:t>. I</w:t>
      </w:r>
      <w:r w:rsidRPr="00EC33D1">
        <w:rPr>
          <w:rFonts w:ascii="Arial" w:eastAsia="Times New Roman" w:hAnsi="Arial" w:cs="Arial"/>
          <w:lang w:eastAsia="en-GB"/>
        </w:rPr>
        <w:t xml:space="preserve">t needs to be </w:t>
      </w:r>
      <w:r w:rsidR="005E0B55" w:rsidRPr="00EC33D1">
        <w:rPr>
          <w:rFonts w:ascii="Arial" w:eastAsia="Times New Roman" w:hAnsi="Arial" w:cs="Arial"/>
          <w:lang w:eastAsia="en-GB"/>
        </w:rPr>
        <w:t>replaced</w:t>
      </w:r>
      <w:r w:rsidRPr="00EC33D1">
        <w:rPr>
          <w:rFonts w:ascii="Arial" w:eastAsia="Times New Roman" w:hAnsi="Arial" w:cs="Arial"/>
          <w:lang w:eastAsia="en-GB"/>
        </w:rPr>
        <w:t xml:space="preserve"> and now is a</w:t>
      </w:r>
      <w:r w:rsidR="005E0B55" w:rsidRPr="00EC33D1">
        <w:rPr>
          <w:rFonts w:ascii="Arial" w:eastAsia="Times New Roman" w:hAnsi="Arial" w:cs="Arial"/>
          <w:lang w:eastAsia="en-GB"/>
        </w:rPr>
        <w:t xml:space="preserve"> good</w:t>
      </w:r>
      <w:r w:rsidRPr="00EC33D1">
        <w:rPr>
          <w:rFonts w:ascii="Arial" w:eastAsia="Times New Roman" w:hAnsi="Arial" w:cs="Arial"/>
          <w:lang w:eastAsia="en-GB"/>
        </w:rPr>
        <w:t xml:space="preserve"> time to do the work.</w:t>
      </w:r>
    </w:p>
    <w:p w14:paraId="5BCA5B60" w14:textId="62179584" w:rsidR="009A7D8B" w:rsidRPr="00EC33D1" w:rsidRDefault="00DC67CD" w:rsidP="00016B3D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>Not all the lights in Much Hadham belong to the Parish Council so t</w:t>
      </w:r>
      <w:r w:rsidR="00F94F7E" w:rsidRPr="00EC33D1">
        <w:rPr>
          <w:rFonts w:ascii="Arial" w:eastAsia="Times New Roman" w:hAnsi="Arial" w:cs="Arial"/>
          <w:lang w:eastAsia="en-GB"/>
        </w:rPr>
        <w:t xml:space="preserve">he affected lights have been marked </w:t>
      </w:r>
      <w:r w:rsidR="009A7D8B" w:rsidRPr="00EC33D1">
        <w:rPr>
          <w:rFonts w:ascii="Arial" w:eastAsia="Times New Roman" w:hAnsi="Arial" w:cs="Arial"/>
          <w:lang w:eastAsia="en-GB"/>
        </w:rPr>
        <w:t>with twine</w:t>
      </w:r>
      <w:r w:rsidR="00F94F7E" w:rsidRPr="00EC33D1">
        <w:rPr>
          <w:rFonts w:ascii="Arial" w:eastAsia="Times New Roman" w:hAnsi="Arial" w:cs="Arial"/>
          <w:lang w:eastAsia="en-GB"/>
        </w:rPr>
        <w:t>:</w:t>
      </w:r>
    </w:p>
    <w:p w14:paraId="5B6CF87F" w14:textId="3DCFC471" w:rsidR="009A7D8B" w:rsidRPr="00EC33D1" w:rsidRDefault="009A7D8B" w:rsidP="00016B3D">
      <w:pPr>
        <w:spacing w:after="120" w:line="240" w:lineRule="auto"/>
        <w:rPr>
          <w:rFonts w:ascii="Arial" w:eastAsia="Times New Roman" w:hAnsi="Arial" w:cs="Arial"/>
          <w:i/>
          <w:iCs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Yellow twine </w:t>
      </w:r>
      <w:r w:rsidR="00F94F7E" w:rsidRPr="00EC33D1">
        <w:rPr>
          <w:rFonts w:ascii="Arial" w:eastAsia="Times New Roman" w:hAnsi="Arial" w:cs="Arial"/>
          <w:lang w:eastAsia="en-GB"/>
        </w:rPr>
        <w:t xml:space="preserve">- </w:t>
      </w:r>
      <w:r w:rsidRPr="00EC33D1">
        <w:rPr>
          <w:rFonts w:ascii="Arial" w:eastAsia="Times New Roman" w:hAnsi="Arial" w:cs="Arial"/>
          <w:lang w:eastAsia="en-GB"/>
        </w:rPr>
        <w:t>lights which will be renovated with standard columns and Heritage</w:t>
      </w:r>
      <w:r w:rsidR="005E0B55" w:rsidRPr="00EC33D1">
        <w:rPr>
          <w:rFonts w:ascii="Arial" w:eastAsia="Times New Roman" w:hAnsi="Arial" w:cs="Arial"/>
          <w:lang w:eastAsia="en-GB"/>
        </w:rPr>
        <w:t xml:space="preserve"> </w:t>
      </w:r>
      <w:r w:rsidRPr="00EC33D1">
        <w:rPr>
          <w:rFonts w:ascii="Arial" w:eastAsia="Times New Roman" w:hAnsi="Arial" w:cs="Arial"/>
          <w:lang w:eastAsia="en-GB"/>
        </w:rPr>
        <w:t>lanterns.</w:t>
      </w:r>
    </w:p>
    <w:p w14:paraId="7E85FEC5" w14:textId="66AFF492" w:rsidR="009A7D8B" w:rsidRPr="00EC33D1" w:rsidRDefault="009A7D8B" w:rsidP="00016B3D">
      <w:pPr>
        <w:spacing w:after="120" w:line="240" w:lineRule="auto"/>
        <w:rPr>
          <w:rFonts w:ascii="Arial" w:eastAsia="Times New Roman" w:hAnsi="Arial" w:cs="Arial"/>
          <w:i/>
          <w:iCs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Pink twine </w:t>
      </w:r>
      <w:r w:rsidR="00F94F7E" w:rsidRPr="00EC33D1">
        <w:rPr>
          <w:rFonts w:ascii="Arial" w:eastAsia="Times New Roman" w:hAnsi="Arial" w:cs="Arial"/>
          <w:lang w:eastAsia="en-GB"/>
        </w:rPr>
        <w:t xml:space="preserve">- </w:t>
      </w:r>
      <w:r w:rsidRPr="00EC33D1">
        <w:rPr>
          <w:rFonts w:ascii="Arial" w:eastAsia="Times New Roman" w:hAnsi="Arial" w:cs="Arial"/>
          <w:lang w:eastAsia="en-GB"/>
        </w:rPr>
        <w:t>lights which will be decommissioned and removed because they are no longer needed.</w:t>
      </w:r>
    </w:p>
    <w:p w14:paraId="044E8512" w14:textId="696C3CE8" w:rsidR="009A7D8B" w:rsidRPr="00EC33D1" w:rsidRDefault="009A7D8B" w:rsidP="00016B3D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The new </w:t>
      </w:r>
      <w:r w:rsidR="00EC4A8B" w:rsidRPr="00EC33D1">
        <w:rPr>
          <w:rFonts w:ascii="Arial" w:eastAsia="Times New Roman" w:hAnsi="Arial" w:cs="Arial"/>
          <w:lang w:eastAsia="en-GB"/>
        </w:rPr>
        <w:t xml:space="preserve">LED </w:t>
      </w:r>
      <w:r w:rsidRPr="00EC33D1">
        <w:rPr>
          <w:rFonts w:ascii="Arial" w:eastAsia="Times New Roman" w:hAnsi="Arial" w:cs="Arial"/>
          <w:lang w:eastAsia="en-GB"/>
        </w:rPr>
        <w:t xml:space="preserve">lights will use much less power and produce a more efficient light. An example can be seen opposite </w:t>
      </w:r>
      <w:proofErr w:type="spellStart"/>
      <w:r w:rsidRPr="00EC33D1">
        <w:rPr>
          <w:rFonts w:ascii="Arial" w:eastAsia="Times New Roman" w:hAnsi="Arial" w:cs="Arial"/>
          <w:lang w:eastAsia="en-GB"/>
        </w:rPr>
        <w:t>Nimney</w:t>
      </w:r>
      <w:proofErr w:type="spellEnd"/>
      <w:r w:rsidRPr="00EC33D1">
        <w:rPr>
          <w:rFonts w:ascii="Arial" w:eastAsia="Times New Roman" w:hAnsi="Arial" w:cs="Arial"/>
          <w:lang w:eastAsia="en-GB"/>
        </w:rPr>
        <w:t xml:space="preserve"> House on Tower Hill.</w:t>
      </w:r>
    </w:p>
    <w:p w14:paraId="4EA39A7C" w14:textId="02FA773E" w:rsidR="009A7D8B" w:rsidRPr="00EC33D1" w:rsidRDefault="009A7D8B" w:rsidP="00016B3D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The project will cost </w:t>
      </w:r>
      <w:r w:rsidR="00EC4A8B" w:rsidRPr="00EC33D1">
        <w:rPr>
          <w:rFonts w:ascii="Arial" w:eastAsia="Times New Roman" w:hAnsi="Arial" w:cs="Arial"/>
          <w:lang w:eastAsia="en-GB"/>
        </w:rPr>
        <w:t xml:space="preserve">about </w:t>
      </w:r>
      <w:r w:rsidRPr="00EC33D1">
        <w:rPr>
          <w:rFonts w:ascii="Arial" w:eastAsia="Times New Roman" w:hAnsi="Arial" w:cs="Arial"/>
          <w:lang w:eastAsia="en-GB"/>
        </w:rPr>
        <w:t>£46,000 if done now</w:t>
      </w:r>
      <w:r w:rsidR="004451E6" w:rsidRPr="00EC33D1">
        <w:rPr>
          <w:rFonts w:ascii="Arial" w:eastAsia="Times New Roman" w:hAnsi="Arial" w:cs="Arial"/>
          <w:lang w:eastAsia="en-GB"/>
        </w:rPr>
        <w:t xml:space="preserve"> and save</w:t>
      </w:r>
      <w:r w:rsidRPr="00EC33D1">
        <w:rPr>
          <w:rFonts w:ascii="Arial" w:eastAsia="Times New Roman" w:hAnsi="Arial" w:cs="Arial"/>
          <w:lang w:eastAsia="en-GB"/>
        </w:rPr>
        <w:t xml:space="preserve"> the annual cost (about £2</w:t>
      </w:r>
      <w:r w:rsidR="00B56F32" w:rsidRPr="00EC33D1">
        <w:rPr>
          <w:rFonts w:ascii="Arial" w:eastAsia="Times New Roman" w:hAnsi="Arial" w:cs="Arial"/>
          <w:lang w:eastAsia="en-GB"/>
        </w:rPr>
        <w:t>,</w:t>
      </w:r>
      <w:r w:rsidRPr="00EC33D1">
        <w:rPr>
          <w:rFonts w:ascii="Arial" w:eastAsia="Times New Roman" w:hAnsi="Arial" w:cs="Arial"/>
          <w:lang w:eastAsia="en-GB"/>
        </w:rPr>
        <w:t xml:space="preserve">000) of power and </w:t>
      </w:r>
      <w:r w:rsidR="004451E6" w:rsidRPr="00EC33D1">
        <w:rPr>
          <w:rFonts w:ascii="Arial" w:eastAsia="Times New Roman" w:hAnsi="Arial" w:cs="Arial"/>
          <w:lang w:eastAsia="en-GB"/>
        </w:rPr>
        <w:t xml:space="preserve">maintenance </w:t>
      </w:r>
      <w:r w:rsidRPr="00EC33D1">
        <w:rPr>
          <w:rFonts w:ascii="Arial" w:eastAsia="Times New Roman" w:hAnsi="Arial" w:cs="Arial"/>
          <w:lang w:eastAsia="en-GB"/>
        </w:rPr>
        <w:t xml:space="preserve">because </w:t>
      </w:r>
      <w:r w:rsidR="00B56F32" w:rsidRPr="00EC33D1">
        <w:rPr>
          <w:rFonts w:ascii="Arial" w:eastAsia="Times New Roman" w:hAnsi="Arial" w:cs="Arial"/>
          <w:lang w:eastAsia="en-GB"/>
        </w:rPr>
        <w:t>the upgraded lights</w:t>
      </w:r>
      <w:r w:rsidRPr="00EC33D1">
        <w:rPr>
          <w:rFonts w:ascii="Arial" w:eastAsia="Times New Roman" w:hAnsi="Arial" w:cs="Arial"/>
          <w:lang w:eastAsia="en-GB"/>
        </w:rPr>
        <w:t xml:space="preserve"> will be adopted by H</w:t>
      </w:r>
      <w:r w:rsidR="004451E6" w:rsidRPr="00EC33D1">
        <w:rPr>
          <w:rFonts w:ascii="Arial" w:eastAsia="Times New Roman" w:hAnsi="Arial" w:cs="Arial"/>
          <w:lang w:eastAsia="en-GB"/>
        </w:rPr>
        <w:t>CC</w:t>
      </w:r>
      <w:r w:rsidR="00B56F32" w:rsidRPr="00EC33D1">
        <w:rPr>
          <w:rFonts w:ascii="Arial" w:eastAsia="Times New Roman" w:hAnsi="Arial" w:cs="Arial"/>
          <w:lang w:eastAsia="en-GB"/>
        </w:rPr>
        <w:t>,</w:t>
      </w:r>
      <w:r w:rsidRPr="00EC33D1">
        <w:rPr>
          <w:rFonts w:ascii="Arial" w:eastAsia="Times New Roman" w:hAnsi="Arial" w:cs="Arial"/>
          <w:lang w:eastAsia="en-GB"/>
        </w:rPr>
        <w:t xml:space="preserve"> who already look after about 120,000 lights.</w:t>
      </w:r>
    </w:p>
    <w:p w14:paraId="65C486E8" w14:textId="6AEC7904" w:rsidR="00DB478A" w:rsidRPr="00EC33D1" w:rsidRDefault="009A7D8B" w:rsidP="00016B3D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A fixed rate loan will be taken out to fund the project so that it can be completed all at once. This is a good time to borrow because interest rates are </w:t>
      </w:r>
      <w:proofErr w:type="gramStart"/>
      <w:r w:rsidRPr="00EC33D1">
        <w:rPr>
          <w:rFonts w:ascii="Arial" w:eastAsia="Times New Roman" w:hAnsi="Arial" w:cs="Arial"/>
          <w:lang w:eastAsia="en-GB"/>
        </w:rPr>
        <w:t>very low</w:t>
      </w:r>
      <w:proofErr w:type="gramEnd"/>
      <w:r w:rsidR="00DB478A" w:rsidRPr="00EC33D1">
        <w:rPr>
          <w:rFonts w:ascii="Arial" w:eastAsia="Times New Roman" w:hAnsi="Arial" w:cs="Arial"/>
          <w:lang w:eastAsia="en-GB"/>
        </w:rPr>
        <w:t xml:space="preserve"> – about 2% for a loan over 10 years, for example.</w:t>
      </w:r>
      <w:r w:rsidRPr="00EC33D1">
        <w:rPr>
          <w:rFonts w:ascii="Arial" w:eastAsia="Times New Roman" w:hAnsi="Arial" w:cs="Arial"/>
          <w:lang w:eastAsia="en-GB"/>
        </w:rPr>
        <w:t xml:space="preserve"> </w:t>
      </w:r>
      <w:r w:rsidR="005E0B55" w:rsidRPr="00EC33D1">
        <w:rPr>
          <w:rFonts w:ascii="Arial" w:eastAsia="Times New Roman" w:hAnsi="Arial" w:cs="Arial"/>
          <w:lang w:eastAsia="en-GB"/>
        </w:rPr>
        <w:t>There would be no increase in the precept.</w:t>
      </w:r>
    </w:p>
    <w:p w14:paraId="71300B28" w14:textId="47436C37" w:rsidR="00DB478A" w:rsidRPr="00EC33D1" w:rsidRDefault="00DB478A" w:rsidP="00016B3D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The alternative is to replace just one or two lights each year, paid for from our </w:t>
      </w:r>
      <w:r w:rsidR="00B56F32" w:rsidRPr="00EC33D1">
        <w:rPr>
          <w:rFonts w:ascii="Arial" w:eastAsia="Times New Roman" w:hAnsi="Arial" w:cs="Arial"/>
          <w:lang w:eastAsia="en-GB"/>
        </w:rPr>
        <w:t xml:space="preserve">annual </w:t>
      </w:r>
      <w:r w:rsidRPr="00EC33D1">
        <w:rPr>
          <w:rFonts w:ascii="Arial" w:eastAsia="Times New Roman" w:hAnsi="Arial" w:cs="Arial"/>
          <w:lang w:eastAsia="en-GB"/>
        </w:rPr>
        <w:t>income. That would be risky as prices would increase, older lights need more maintenance and we would take many years to achieve the benefits.</w:t>
      </w:r>
    </w:p>
    <w:p w14:paraId="0EEB20EE" w14:textId="41442C7B" w:rsidR="009A7D8B" w:rsidRPr="00EC33D1" w:rsidRDefault="009A7D8B" w:rsidP="00016B3D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C33D1">
        <w:rPr>
          <w:rFonts w:ascii="Arial" w:eastAsia="Times New Roman" w:hAnsi="Arial" w:cs="Arial"/>
          <w:lang w:eastAsia="en-GB"/>
        </w:rPr>
        <w:t xml:space="preserve">The </w:t>
      </w:r>
      <w:r w:rsidR="00B56F32" w:rsidRPr="00EC33D1">
        <w:rPr>
          <w:rFonts w:ascii="Arial" w:eastAsia="Times New Roman" w:hAnsi="Arial" w:cs="Arial"/>
          <w:lang w:eastAsia="en-GB"/>
        </w:rPr>
        <w:t>decommissioned</w:t>
      </w:r>
      <w:r w:rsidRPr="00EC33D1">
        <w:rPr>
          <w:rFonts w:ascii="Arial" w:eastAsia="Times New Roman" w:hAnsi="Arial" w:cs="Arial"/>
          <w:lang w:eastAsia="en-GB"/>
        </w:rPr>
        <w:t xml:space="preserve"> lighting columns will be available to anyone who would like to buy them</w:t>
      </w:r>
      <w:r w:rsidR="005E0B55" w:rsidRPr="00EC33D1">
        <w:rPr>
          <w:rFonts w:ascii="Arial" w:eastAsia="Times New Roman" w:hAnsi="Arial" w:cs="Arial"/>
          <w:lang w:eastAsia="en-GB"/>
        </w:rPr>
        <w:t xml:space="preserve"> e.g. for a garden feature.</w:t>
      </w:r>
    </w:p>
    <w:p w14:paraId="156997F7" w14:textId="20E7411B" w:rsidR="009A7D8B" w:rsidRPr="00EC33D1" w:rsidRDefault="009A7D8B" w:rsidP="00016B3D">
      <w:pPr>
        <w:spacing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C33D1">
        <w:rPr>
          <w:rFonts w:ascii="Arial" w:eastAsia="Times New Roman" w:hAnsi="Arial" w:cs="Arial"/>
          <w:color w:val="000000"/>
          <w:lang w:eastAsia="en-GB"/>
        </w:rPr>
        <w:t xml:space="preserve">Virtually all the streetlights in Hertfordshire have been converted </w:t>
      </w:r>
      <w:r w:rsidR="005E0B55" w:rsidRPr="00EC33D1">
        <w:rPr>
          <w:rFonts w:ascii="Arial" w:eastAsia="Times New Roman" w:hAnsi="Arial" w:cs="Arial"/>
          <w:color w:val="000000"/>
          <w:lang w:eastAsia="en-GB"/>
        </w:rPr>
        <w:t>to LED</w:t>
      </w:r>
      <w:r w:rsidRPr="00EC33D1">
        <w:rPr>
          <w:rFonts w:ascii="Arial" w:eastAsia="Times New Roman" w:hAnsi="Arial" w:cs="Arial"/>
          <w:color w:val="000000"/>
          <w:lang w:eastAsia="en-GB"/>
        </w:rPr>
        <w:t xml:space="preserve"> and it is time that Much Hadham caught up and reduced its carbon footprint.</w:t>
      </w:r>
    </w:p>
    <w:p w14:paraId="3F66BB35" w14:textId="77777777" w:rsidR="00286A23" w:rsidRPr="00EC33D1" w:rsidRDefault="00286A23" w:rsidP="00016B3D">
      <w:pPr>
        <w:spacing w:after="60"/>
        <w:rPr>
          <w:rFonts w:ascii="Arial" w:hAnsi="Arial" w:cs="Arial"/>
        </w:rPr>
      </w:pPr>
    </w:p>
    <w:sectPr w:rsidR="00286A23" w:rsidRPr="00EC33D1" w:rsidSect="00016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8B"/>
    <w:rsid w:val="00016B3D"/>
    <w:rsid w:val="001C39B0"/>
    <w:rsid w:val="00286A23"/>
    <w:rsid w:val="003E6F85"/>
    <w:rsid w:val="004451E6"/>
    <w:rsid w:val="005E0B55"/>
    <w:rsid w:val="009A7D8B"/>
    <w:rsid w:val="00AC0EDF"/>
    <w:rsid w:val="00B56F32"/>
    <w:rsid w:val="00BB4254"/>
    <w:rsid w:val="00CF46BA"/>
    <w:rsid w:val="00D0104F"/>
    <w:rsid w:val="00DB478A"/>
    <w:rsid w:val="00DC67CD"/>
    <w:rsid w:val="00EC33D1"/>
    <w:rsid w:val="00EC4A8B"/>
    <w:rsid w:val="00EE6D4B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3FC1"/>
  <w15:chartTrackingRefBased/>
  <w15:docId w15:val="{990EE7E4-FFE6-4457-8C82-A866ADB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chhadham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Hunt</dc:creator>
  <cp:keywords/>
  <dc:description/>
  <cp:lastModifiedBy>Fiona Forth</cp:lastModifiedBy>
  <cp:revision>4</cp:revision>
  <dcterms:created xsi:type="dcterms:W3CDTF">2020-06-19T13:57:00Z</dcterms:created>
  <dcterms:modified xsi:type="dcterms:W3CDTF">2020-06-19T14:13:00Z</dcterms:modified>
</cp:coreProperties>
</file>